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BB5B3" w14:textId="77777777" w:rsidR="007A6976" w:rsidRPr="00602AC9" w:rsidRDefault="007A6976" w:rsidP="007A6976">
      <w:pPr>
        <w:jc w:val="center"/>
        <w:rPr>
          <w:b/>
          <w:sz w:val="28"/>
          <w:szCs w:val="28"/>
        </w:rPr>
      </w:pPr>
      <w:r w:rsidRPr="00602AC9">
        <w:rPr>
          <w:b/>
          <w:sz w:val="28"/>
          <w:szCs w:val="28"/>
        </w:rPr>
        <w:t>Программа</w:t>
      </w:r>
    </w:p>
    <w:p w14:paraId="0E068E17" w14:textId="77777777" w:rsidR="007A6976" w:rsidRPr="00602AC9" w:rsidRDefault="007A6976" w:rsidP="007A697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02AC9">
        <w:rPr>
          <w:b/>
          <w:color w:val="000000"/>
        </w:rPr>
        <w:t xml:space="preserve">профессионального гигиенического обучения и аттестации руководителей </w:t>
      </w:r>
      <w:r>
        <w:rPr>
          <w:b/>
          <w:color w:val="000000"/>
        </w:rPr>
        <w:t xml:space="preserve"> и специалистов </w:t>
      </w:r>
      <w:r w:rsidRPr="00602AC9">
        <w:rPr>
          <w:b/>
          <w:color w:val="000000"/>
        </w:rPr>
        <w:t>организаций коммунально-бытового назначения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0"/>
        <w:gridCol w:w="7070"/>
        <w:gridCol w:w="1620"/>
      </w:tblGrid>
      <w:tr w:rsidR="007A6976" w14:paraId="38A7154C" w14:textId="77777777" w:rsidTr="008665D1">
        <w:trPr>
          <w:trHeight w:val="67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5B7B6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14:paraId="20E5932A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4B8821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Наименование тем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B2139C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</w:tr>
      <w:tr w:rsidR="007A6976" w14:paraId="20BEFE3F" w14:textId="77777777" w:rsidTr="008665D1">
        <w:trPr>
          <w:trHeight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8E557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B3278E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очное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12A42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7A6976" w14:paraId="249E94A8" w14:textId="77777777" w:rsidTr="008665D1">
        <w:trPr>
          <w:trHeight w:val="34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2C6950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1.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D10544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Концепция сохранения и укрепления здоровья населения.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C3EE6D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 час</w:t>
            </w:r>
          </w:p>
        </w:tc>
      </w:tr>
      <w:tr w:rsidR="007A6976" w14:paraId="73AFDC59" w14:textId="77777777" w:rsidTr="008665D1">
        <w:trPr>
          <w:trHeight w:val="90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B9A853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2.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7B7A4D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Кодекс административных правонарушений. </w:t>
            </w:r>
            <w:r>
              <w:t>Требования технических регламентов к парфюмерно-косметической продукции.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0FC972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 час</w:t>
            </w:r>
          </w:p>
        </w:tc>
      </w:tr>
      <w:tr w:rsidR="007A6976" w14:paraId="4ABAE9F2" w14:textId="77777777" w:rsidTr="008665D1">
        <w:trPr>
          <w:trHeight w:val="131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53C8A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3.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105DDD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Требования к организации деятельности по оказанию парикмахерских и косметических услуг населению в соответствии с Федеральным законом «О защите прав потребителей» и Правилами оказания бытовых услуг населению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EDB80F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 час</w:t>
            </w:r>
          </w:p>
        </w:tc>
      </w:tr>
      <w:tr w:rsidR="007A6976" w14:paraId="0EB87FD3" w14:textId="77777777" w:rsidTr="008665D1">
        <w:trPr>
          <w:trHeight w:val="131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ADC23A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4.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0118B1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Инфекционные болезни и </w:t>
            </w:r>
            <w:proofErr w:type="spellStart"/>
            <w:r>
              <w:rPr>
                <w:color w:val="000000"/>
              </w:rPr>
              <w:t>бактерионосительство</w:t>
            </w:r>
            <w:proofErr w:type="spellEnd"/>
            <w:r>
              <w:rPr>
                <w:color w:val="000000"/>
              </w:rPr>
              <w:t xml:space="preserve">. Пути распространения и профилактика в т.ч. </w:t>
            </w:r>
            <w:r>
              <w:rPr>
                <w:color w:val="000000"/>
                <w:sz w:val="22"/>
                <w:szCs w:val="22"/>
              </w:rPr>
              <w:t>КОВИД-19,гриппом с пандемическим потенциалом</w:t>
            </w:r>
            <w:r>
              <w:rPr>
                <w:color w:val="000000"/>
              </w:rPr>
              <w:t xml:space="preserve">. Социальные болезни (туберкулез), гепатиты, ВИЧ/СПИД.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1D0E3F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2 час</w:t>
            </w:r>
          </w:p>
        </w:tc>
      </w:tr>
      <w:tr w:rsidR="007A6976" w14:paraId="488A3E1C" w14:textId="77777777" w:rsidTr="008665D1">
        <w:trPr>
          <w:trHeight w:val="163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0C7BB8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5.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F33948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Санитарно-гигиенические требования к учреждениям, оказывающим  парикмахерские и косметические услуги. </w:t>
            </w:r>
            <w:r>
              <w:t xml:space="preserve">Требования к оборудованию и содержанию соляриев. </w:t>
            </w:r>
          </w:p>
          <w:p w14:paraId="51E94729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Требования  к санитарно-эпидемиологическому режиму и режиму инфекционной безопасности при оказании парикмахерских и косметических услуг.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5BDF16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2час</w:t>
            </w:r>
          </w:p>
        </w:tc>
      </w:tr>
      <w:tr w:rsidR="007A6976" w14:paraId="4A6E5455" w14:textId="77777777" w:rsidTr="008665D1">
        <w:trPr>
          <w:trHeight w:val="3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7DA065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6.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7F35EE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Личная гигиена.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44D362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0,5 час</w:t>
            </w:r>
          </w:p>
        </w:tc>
      </w:tr>
      <w:tr w:rsidR="007A6976" w14:paraId="05F2EC1C" w14:textId="77777777" w:rsidTr="008665D1">
        <w:trPr>
          <w:trHeight w:val="3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A612EE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30E3F7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Итоговое занятие. Зачет.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A65AB7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0,5 час</w:t>
            </w:r>
          </w:p>
        </w:tc>
      </w:tr>
      <w:tr w:rsidR="007A6976" w14:paraId="6870E67F" w14:textId="77777777" w:rsidTr="008665D1">
        <w:trPr>
          <w:trHeight w:val="3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8A88A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46A315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EB1427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8 час</w:t>
            </w:r>
          </w:p>
        </w:tc>
      </w:tr>
      <w:tr w:rsidR="007A6976" w14:paraId="6CB9CEF2" w14:textId="77777777" w:rsidTr="008665D1">
        <w:trPr>
          <w:trHeight w:val="3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7772B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38F14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заочное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4BFAA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A6976" w14:paraId="6C81C56B" w14:textId="77777777" w:rsidTr="008665D1">
        <w:trPr>
          <w:trHeight w:val="3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451339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FF4E8C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Санитарное законодательство и государственный санитарно-эпидемиологический надзор. ФЗ №52-ФЗ от 30.03.99г. «О санитарно-эпидемиологическом благополучии населения», ФЗ №294-ФЗ от 26.12.2008г. </w:t>
            </w:r>
            <w:r>
              <w:rPr>
                <w:bCs/>
                <w:iCs/>
                <w:color w:val="000000"/>
              </w:rPr>
      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>
              <w:rPr>
                <w:color w:val="000000"/>
              </w:rPr>
              <w:t>ФЗ      №195 от 30.12.01г.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75065B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час</w:t>
            </w:r>
          </w:p>
        </w:tc>
      </w:tr>
      <w:tr w:rsidR="007A6976" w14:paraId="6C1D2F18" w14:textId="77777777" w:rsidTr="008665D1">
        <w:trPr>
          <w:trHeight w:val="3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7F9D72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C7F6C1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Формирование здорового образа жизни.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5229DE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час</w:t>
            </w:r>
          </w:p>
        </w:tc>
      </w:tr>
      <w:tr w:rsidR="007A6976" w14:paraId="79C7CD98" w14:textId="77777777" w:rsidTr="008665D1">
        <w:trPr>
          <w:trHeight w:val="3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A498E4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8A2F54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Профилактика заболевания </w:t>
            </w:r>
            <w:r>
              <w:rPr>
                <w:color w:val="000000"/>
                <w:sz w:val="22"/>
                <w:szCs w:val="22"/>
              </w:rPr>
              <w:t>КОВИД-19,гриппом с пандемическим потенциалом.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694D0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час</w:t>
            </w:r>
          </w:p>
        </w:tc>
      </w:tr>
      <w:tr w:rsidR="007A6976" w14:paraId="469428B2" w14:textId="77777777" w:rsidTr="008665D1">
        <w:trPr>
          <w:trHeight w:val="3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73EDA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A2E3C5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08EDB5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час</w:t>
            </w:r>
          </w:p>
        </w:tc>
      </w:tr>
      <w:tr w:rsidR="007A6976" w14:paraId="25D0C463" w14:textId="77777777" w:rsidTr="008665D1">
        <w:trPr>
          <w:trHeight w:val="346"/>
        </w:trPr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EA1CBD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5D63F6" w14:textId="77777777" w:rsidR="007A6976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час</w:t>
            </w:r>
          </w:p>
        </w:tc>
      </w:tr>
    </w:tbl>
    <w:p w14:paraId="550AD2B8" w14:textId="77777777" w:rsidR="007A6976" w:rsidRDefault="007A6976" w:rsidP="003B1032">
      <w:pPr>
        <w:rPr>
          <w:b/>
        </w:rPr>
      </w:pPr>
      <w:bookmarkStart w:id="0" w:name="_GoBack"/>
      <w:bookmarkEnd w:id="0"/>
    </w:p>
    <w:sectPr w:rsidR="007A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5F6"/>
    <w:multiLevelType w:val="hybridMultilevel"/>
    <w:tmpl w:val="7DC0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40D0"/>
    <w:multiLevelType w:val="hybridMultilevel"/>
    <w:tmpl w:val="301C01D2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6"/>
    <w:rsid w:val="002107ED"/>
    <w:rsid w:val="003B1032"/>
    <w:rsid w:val="00544A38"/>
    <w:rsid w:val="007A6976"/>
    <w:rsid w:val="009028F1"/>
    <w:rsid w:val="00B92AAC"/>
    <w:rsid w:val="00C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97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97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Мандрыкина</dc:creator>
  <cp:keywords/>
  <dc:description/>
  <cp:lastModifiedBy>Раиса Мильтова</cp:lastModifiedBy>
  <cp:revision>6</cp:revision>
  <dcterms:created xsi:type="dcterms:W3CDTF">2022-01-20T09:13:00Z</dcterms:created>
  <dcterms:modified xsi:type="dcterms:W3CDTF">2022-02-07T09:54:00Z</dcterms:modified>
</cp:coreProperties>
</file>